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B26" w:rsidRDefault="006F6B26" w:rsidP="006F6B2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РОССИЙСКАЯ ФЕДЕРАЦИЯ</w:t>
      </w:r>
    </w:p>
    <w:p w:rsidR="006F6B26" w:rsidRDefault="006F6B26" w:rsidP="006F6B2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ИРКУТСКАЯ ОБЛАСТЬ</w:t>
      </w:r>
    </w:p>
    <w:p w:rsidR="006F6B26" w:rsidRDefault="006F6B26" w:rsidP="006F6B2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КИРЕНСКИЙ РАЙОН</w:t>
      </w:r>
    </w:p>
    <w:p w:rsidR="006F6B26" w:rsidRDefault="006F6B26" w:rsidP="006F6B26">
      <w:pPr>
        <w:spacing w:after="8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МАКАРОВСКОЕ МУНИЦИПАЛЬНОЕ ОБРАЗОВАНИЕ</w:t>
      </w:r>
    </w:p>
    <w:p w:rsidR="006F6B26" w:rsidRDefault="006F6B26" w:rsidP="006F6B26">
      <w:pPr>
        <w:spacing w:after="80"/>
        <w:jc w:val="center"/>
        <w:rPr>
          <w:sz w:val="24"/>
          <w:szCs w:val="24"/>
        </w:rPr>
      </w:pPr>
      <w:r>
        <w:rPr>
          <w:sz w:val="24"/>
          <w:szCs w:val="24"/>
        </w:rPr>
        <w:t>ДУМА  МАКАРОВСКОГО МУНИЦИПАЛЬНОГО  ОБРАЗОВАНИЯ</w:t>
      </w:r>
    </w:p>
    <w:p w:rsidR="006F6B26" w:rsidRDefault="006F6B26" w:rsidP="006F6B26">
      <w:pPr>
        <w:pStyle w:val="1"/>
        <w:rPr>
          <w:b w:val="0"/>
          <w:bCs/>
          <w:sz w:val="24"/>
        </w:rPr>
      </w:pPr>
      <w:r>
        <w:rPr>
          <w:b w:val="0"/>
          <w:bCs/>
          <w:sz w:val="24"/>
        </w:rPr>
        <w:t>ЧЕТВЕРТОГО СОЗЫВА</w:t>
      </w:r>
    </w:p>
    <w:p w:rsidR="006F6B26" w:rsidRDefault="006F6B26" w:rsidP="006F6B26">
      <w:pPr>
        <w:jc w:val="center"/>
        <w:rPr>
          <w:sz w:val="24"/>
          <w:szCs w:val="24"/>
        </w:rPr>
      </w:pPr>
    </w:p>
    <w:p w:rsidR="006F6B26" w:rsidRDefault="006F6B26" w:rsidP="006F6B2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6F6B26" w:rsidRDefault="006F6B26" w:rsidP="006F6B26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6F6B26" w:rsidRDefault="00B46362" w:rsidP="006F6B26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08.11</w:t>
      </w:r>
      <w:r w:rsidR="006F6B26">
        <w:rPr>
          <w:rFonts w:ascii="Times New Roman" w:hAnsi="Times New Roman" w:cs="Times New Roman"/>
          <w:b w:val="0"/>
          <w:sz w:val="24"/>
          <w:szCs w:val="24"/>
        </w:rPr>
        <w:t>.2019 г.</w:t>
      </w:r>
      <w:r w:rsidR="006F6B26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№ 56</w:t>
      </w:r>
      <w:r w:rsidR="006F6B26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с. Макарово</w:t>
      </w:r>
    </w:p>
    <w:p w:rsidR="006F6B26" w:rsidRDefault="006F6B26" w:rsidP="006F6B26">
      <w:pPr>
        <w:jc w:val="center"/>
        <w:rPr>
          <w:sz w:val="24"/>
          <w:szCs w:val="24"/>
        </w:rPr>
      </w:pPr>
    </w:p>
    <w:p w:rsidR="006F6B26" w:rsidRDefault="006F6B26" w:rsidP="006F6B26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6F6B26" w:rsidRDefault="006F6B26" w:rsidP="006F6B26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Об утверждении положения о старосте населенного пункта </w:t>
      </w:r>
    </w:p>
    <w:p w:rsidR="006F6B26" w:rsidRDefault="006F6B26" w:rsidP="006F6B26">
      <w:pPr>
        <w:jc w:val="both"/>
        <w:rPr>
          <w:bCs/>
          <w:sz w:val="24"/>
          <w:szCs w:val="24"/>
        </w:rPr>
      </w:pPr>
    </w:p>
    <w:p w:rsidR="006F6B26" w:rsidRDefault="006F6B26" w:rsidP="006F6B2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статьей 27 Федерального закона от 6 октября 2003 года №131-ФЗ «Об общих принципах организации местного самоуправления в Российской Федерации», Законом Иркутской области от 12 февраля 2019 года №5-ОЗ «Об отдельных вопросах статуса старосты сельского населенного пункта в Иркутской области», Уставом Макаровского сельского поселения, Дума Макаровского сельского поселения</w:t>
      </w:r>
    </w:p>
    <w:p w:rsidR="006F6B26" w:rsidRDefault="006F6B26" w:rsidP="006F6B26">
      <w:pPr>
        <w:ind w:firstLine="709"/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РЕШИЛА: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ind w:right="527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1.Утвердить Положение </w:t>
      </w:r>
      <w:r>
        <w:rPr>
          <w:color w:val="000000"/>
          <w:sz w:val="24"/>
          <w:szCs w:val="24"/>
        </w:rPr>
        <w:t>о старосте сельского населенного пункта Макаровского муниципального образования</w:t>
      </w:r>
    </w:p>
    <w:p w:rsidR="006F6B26" w:rsidRDefault="006F6B26" w:rsidP="006F6B26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color w:val="000000"/>
          <w:sz w:val="24"/>
          <w:szCs w:val="24"/>
        </w:rPr>
        <w:t xml:space="preserve"> Настоящее Решение опубликовать </w:t>
      </w:r>
      <w:r>
        <w:rPr>
          <w:rFonts w:ascii="Times New Roman" w:hAnsi="Times New Roman"/>
          <w:sz w:val="24"/>
          <w:szCs w:val="24"/>
        </w:rPr>
        <w:t>периодическом печатном издании 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  <w:sz w:val="24"/>
          </w:rPr>
          <w:t>http://kirenskrn.irkobl.ru</w:t>
        </w:r>
      </w:hyperlink>
      <w:r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6F6B26" w:rsidRDefault="006F6B26" w:rsidP="006F6B26">
      <w:pPr>
        <w:ind w:right="527" w:firstLine="709"/>
        <w:jc w:val="both"/>
        <w:rPr>
          <w:sz w:val="24"/>
          <w:szCs w:val="24"/>
        </w:rPr>
      </w:pPr>
      <w:r>
        <w:rPr>
          <w:sz w:val="24"/>
          <w:szCs w:val="24"/>
        </w:rPr>
        <w:t>3.Настоящее решение вступает в силу со дня его официального обнародования.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Думы,</w:t>
      </w:r>
    </w:p>
    <w:p w:rsidR="006F6B26" w:rsidRDefault="006F6B26" w:rsidP="006F6B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Макаровского </w:t>
      </w:r>
    </w:p>
    <w:p w:rsidR="006F6B26" w:rsidRDefault="006F6B26" w:rsidP="006F6B26">
      <w:pPr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образования                                                          О.В. Ярыгина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6F6B26" w:rsidRDefault="006F6B26" w:rsidP="006F6B26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Думы Макаровского</w:t>
      </w:r>
    </w:p>
    <w:p w:rsidR="006F6B26" w:rsidRDefault="006F6B26" w:rsidP="006F6B26">
      <w:pPr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</w:t>
      </w:r>
    </w:p>
    <w:p w:rsidR="006F6B26" w:rsidRDefault="00B46362" w:rsidP="006F6B26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«08» ноября 2019г.№ 56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Положение о старосте сельского населенного пункта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sz w:val="24"/>
          <w:szCs w:val="24"/>
        </w:rPr>
        <w:t>1.</w:t>
      </w:r>
      <w:r>
        <w:rPr>
          <w:bCs/>
          <w:kern w:val="2"/>
          <w:sz w:val="24"/>
          <w:szCs w:val="24"/>
        </w:rPr>
        <w:t>Настоящим Положением определяются права и полномочия старосты сельского населенного пункта, расположенного в Макаровском муниципальном образовании (далее соответственно – староста, сельский населенный пункт), гарантии его деятельности (включая случаи, порядок и размеры компенсации расходов старосты, связанных с осуществлением им деятельности старосты), а также форма, описание и порядок выдачи удостоверения старосты.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2.Староста для решения возложенных на него задач осуществляет следующие полномочия и права: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1) взаимодействует с органами местного самоуправления Макаровского муниципального образования (далее – муниципальное образование), муниципальными предприятиями и учреждениями и иными организациями по вопросам решения вопросов местного значения в сельском населенном пункте;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 муниципального образования, подлежащие обязательному рассмотрению органами местного самоуправления муниципального образования;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3) информирует жителей сельского населенного пункта по вопросам организации и осуществления местного самоуправления в муниципальном образовании, а также содействует в доведении до их сведения иной информации, полученной от органов местного самоуправления муниципального образования;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4) содействует органам местного самоуправления муниципального образования в организации и проведении публичных слушаний и общественных обсуждений, обнародовании их результатов в сельском населенном пункте;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proofErr w:type="gramStart"/>
      <w:r>
        <w:rPr>
          <w:bCs/>
          <w:kern w:val="2"/>
          <w:sz w:val="24"/>
          <w:szCs w:val="24"/>
        </w:rPr>
        <w:t>5) содействие органам местного самоуправления муниципального образования в осуществлении информационного взаимодействия с территориальными органами федеральных органов исполнительной власти, органами государственной власти Иркутской области, иными государственными органами Иркутской области, органами местного самоуправления иных муниципальных образований Иркутской области и жителями сельского населенного пункта при решении вопросов местного значения по организации и осуществлению мероприятий по защите населения и территории муниципального образования от чрезвычайных</w:t>
      </w:r>
      <w:proofErr w:type="gramEnd"/>
      <w:r>
        <w:rPr>
          <w:bCs/>
          <w:kern w:val="2"/>
          <w:sz w:val="24"/>
          <w:szCs w:val="24"/>
        </w:rPr>
        <w:t xml:space="preserve"> ситуаций природного и техногенного характера, обеспечению первичных мер пожарной безопасности, участию в предупреждении и ликвидации последствий чрезвычайных ситуаций;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6) оказание организационной и информационной помощи жителям сельского населенного пункта по вопросам обращения их в органы местного самоуправления муниципального образования Иркутской области, в состав которого входит соответствующий сельский населенный пункт;</w:t>
      </w:r>
    </w:p>
    <w:p w:rsidR="006F6B26" w:rsidRDefault="006F6B26" w:rsidP="006F6B26">
      <w:pPr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7) содействие органам местного самоуправления муниципального образования при решении вопросов местного значения по организации и осуществлению мероприятий по территориальной обороне и гражданской обороне, защите населения и территории муниципального образования от чрезвычайных ситуаций природного и техногенного характера.</w:t>
      </w:r>
    </w:p>
    <w:p w:rsidR="006F6B26" w:rsidRDefault="006F6B26" w:rsidP="006F6B26">
      <w:pPr>
        <w:ind w:firstLine="709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3. В муниципальном образовании старосте предоставляются следующие гарантии его деятельности: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lastRenderedPageBreak/>
        <w:t>1) получение от органов местного самоуправления муниципального образования информации, необходимой для осуществления деятельности и реализации прав старосты, за исключением информации, содержащей сведения, составляющие государственную тайну, сведения о персональных данных, и информации, доступ к которой ограничен федеральными законами;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2) получение письменных и устных консультаций должностных лиц и муниципальных служащих органов местного самоуправления муниципального образования по вопросам деятельности и реализации прав старосты;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3) осуществление должностными лицами органов местного самоуправления муниципального образования руководителями муниципальных унитарных предприятий и муниципальных учреждений, учредителем которых является муниципальное образование, информирования старосты по вопросам обеспечения безопасности жителей сельского населенного пункта;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4) прием в первоочередном порядке: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а) должностными лицами органов местного самоуправления муниципального образования;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б) руководителями муниципальных унитарных предприятий и муниципальных учреждений, учредителем которых является муниципальное образование;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proofErr w:type="gramStart"/>
      <w:r>
        <w:rPr>
          <w:rFonts w:eastAsia="Calibri"/>
          <w:kern w:val="28"/>
          <w:sz w:val="24"/>
          <w:szCs w:val="24"/>
        </w:rPr>
        <w:t>5) участие в заседаниях (кроме закрытых) представительного органа муниципального образования с правом совещательного голоса, выступление и внесение предложений по вопросам, касающимся интересов жителей соответствующего сельского населенного пункта.</w:t>
      </w:r>
      <w:proofErr w:type="gramEnd"/>
      <w:r>
        <w:rPr>
          <w:rFonts w:eastAsia="Calibri"/>
          <w:kern w:val="28"/>
          <w:sz w:val="24"/>
          <w:szCs w:val="24"/>
        </w:rPr>
        <w:t xml:space="preserve"> Староста своевременно информируется о времени и месте проведения заседаний представительного органа муниципального образования, о вопросах, вносимых на рассмотрение, а также обеспечивается необходимыми материалами по вопросам, внесенным в повестку заседания;</w:t>
      </w:r>
    </w:p>
    <w:p w:rsidR="006F6B26" w:rsidRDefault="006F6B26" w:rsidP="006F6B26">
      <w:pPr>
        <w:jc w:val="both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6) предоставление органами местного самоуправления муниципального образования помещения (рабочего места), оборудованного мебелью, средствами связи (включая доступ к информационно-телекоммуникационной сети «Интернет»), компьютерной техникой (компьютером, принтером), копировально-множительной техникой;</w:t>
      </w:r>
    </w:p>
    <w:p w:rsidR="006F6B26" w:rsidRDefault="006F6B26" w:rsidP="006F6B26">
      <w:pPr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7) получение копий муниципальных правовых актов, принятых органами местного самоуправления муниципального образования, а также документов, других информационных и справочных материалов по вопросам, отнесенным к полномочиям старосты, от органов местного самоуправления муниципального образования;</w:t>
      </w:r>
    </w:p>
    <w:p w:rsidR="006F6B26" w:rsidRDefault="006F6B26" w:rsidP="006F6B26">
      <w:pPr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8) компенсация расходов старосты, связанных с осуществлением им деятельности старосты (далее – компенсация расходов).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4. Компенсация расходов осуществляется в отношении следующих видов расходов и с учетом следующих предельных размеров</w:t>
      </w:r>
    </w:p>
    <w:p w:rsidR="006F6B26" w:rsidRDefault="006F6B26" w:rsidP="006F6B26">
      <w:pPr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1) телефонная связь, в том числе с использованием сотового телефона, – не более 100,0 рублей в месяц;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5. Компенсация расходов осуществляется старосте по его фактическим расходам, связанным с осуществлением деятельности старосты, в случае если соответствующее заявление подано старостой в порядке, предусмотренном пунктом 6 настоящего Положения, не позднее чем через три месяца после окончания месяца, в котором им понесены соответствующие расходы.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6. В целях получения компенсации расходов староста подает в местную администрацию Макаровского муниципального образования (далее – администрация) заявление с приложением документов (копий документов), подтверждающих вид и сумму произведенных расходов.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 xml:space="preserve">7. Заявление и документы, предусмотренные настоящим пунктом, в течение 10 рабочих дней со дня их поступления в администрацию </w:t>
      </w:r>
      <w:proofErr w:type="gramStart"/>
      <w:r>
        <w:rPr>
          <w:rFonts w:eastAsia="Calibri"/>
          <w:kern w:val="28"/>
          <w:sz w:val="24"/>
          <w:szCs w:val="24"/>
        </w:rPr>
        <w:t>рассматриваются администрацией и по ним принимается</w:t>
      </w:r>
      <w:proofErr w:type="gramEnd"/>
      <w:r>
        <w:rPr>
          <w:rFonts w:eastAsia="Calibri"/>
          <w:kern w:val="28"/>
          <w:sz w:val="24"/>
          <w:szCs w:val="24"/>
        </w:rPr>
        <w:t xml:space="preserve"> одно из следующих решений:</w:t>
      </w:r>
    </w:p>
    <w:p w:rsidR="006F6B26" w:rsidRDefault="006F6B26" w:rsidP="006F6B26">
      <w:pPr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1) о компенсации расходов (полностью или частично);</w:t>
      </w:r>
    </w:p>
    <w:p w:rsidR="006F6B26" w:rsidRDefault="006F6B26" w:rsidP="006F6B26">
      <w:pPr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lastRenderedPageBreak/>
        <w:t>2) об отказе в компенсации расходов.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8. Выплата старосте компенсации расходов осуществляется администрацией за счет местного бюджета муниципального образования не позднее 10 рабочих дней со дня принятия решения, предусмотренного подпунктом 1 пункта 7 настоящего Положения.</w:t>
      </w:r>
    </w:p>
    <w:p w:rsidR="00B46362" w:rsidRPr="00B46362" w:rsidRDefault="00B46362" w:rsidP="00B46362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B46362">
        <w:rPr>
          <w:rFonts w:ascii="Times New Roman" w:hAnsi="Times New Roman"/>
          <w:sz w:val="24"/>
          <w:szCs w:val="24"/>
        </w:rPr>
        <w:t>За активную деятельность и достигнутые результаты в работе по итогам года, старостам может быть предусмотрена мера морального (в виде благодарственного письма, благодарности, почетной грамоты) и материального поощрения за счет средств местного бюджета.</w:t>
      </w:r>
    </w:p>
    <w:p w:rsidR="00B46362" w:rsidRPr="00B46362" w:rsidRDefault="00B46362" w:rsidP="00B4636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46362">
        <w:rPr>
          <w:rFonts w:ascii="Times New Roman" w:hAnsi="Times New Roman"/>
          <w:sz w:val="24"/>
          <w:szCs w:val="24"/>
        </w:rPr>
        <w:t xml:space="preserve">Материальное поощрение выплачивается </w:t>
      </w:r>
      <w:proofErr w:type="spellStart"/>
      <w:r w:rsidRPr="00B46362">
        <w:rPr>
          <w:rFonts w:ascii="Times New Roman" w:hAnsi="Times New Roman"/>
          <w:sz w:val="24"/>
          <w:szCs w:val="24"/>
        </w:rPr>
        <w:t>единоразово</w:t>
      </w:r>
      <w:proofErr w:type="spellEnd"/>
      <w:r w:rsidRPr="00B46362">
        <w:rPr>
          <w:rFonts w:ascii="Times New Roman" w:hAnsi="Times New Roman"/>
          <w:sz w:val="24"/>
          <w:szCs w:val="24"/>
        </w:rPr>
        <w:t xml:space="preserve"> по итогам года по результатам проведенной работы </w:t>
      </w:r>
      <w:r w:rsidR="000379DB">
        <w:rPr>
          <w:rFonts w:ascii="Times New Roman" w:hAnsi="Times New Roman"/>
          <w:sz w:val="24"/>
          <w:szCs w:val="24"/>
        </w:rPr>
        <w:t>на основании решения Думы Макаровского сельского поселения.</w:t>
      </w:r>
    </w:p>
    <w:p w:rsidR="006F6B26" w:rsidRPr="00B46362" w:rsidRDefault="006F6B26" w:rsidP="000379DB">
      <w:pPr>
        <w:pStyle w:val="a5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B46362">
        <w:rPr>
          <w:rFonts w:ascii="Times New Roman" w:hAnsi="Times New Roman"/>
          <w:kern w:val="28"/>
          <w:sz w:val="24"/>
          <w:szCs w:val="24"/>
        </w:rPr>
        <w:t>9. Староста имеет удостоверение, которое выдается ему администрацией не позднее чем через 10 рабочих дней со дня назначения старосты или со дня поступления в администрацию заявления старосты, о выдаче дубликата удостоверения взамен утерянного или пришедшего в негодность. По прекращении полномочий старосты удостоверение подлежит возврату им в администрацию.</w:t>
      </w:r>
    </w:p>
    <w:p w:rsidR="006F6B26" w:rsidRPr="00B46362" w:rsidRDefault="006F6B26" w:rsidP="00B46362">
      <w:pPr>
        <w:pStyle w:val="a5"/>
        <w:jc w:val="both"/>
        <w:rPr>
          <w:rFonts w:ascii="Times New Roman" w:hAnsi="Times New Roman"/>
          <w:kern w:val="28"/>
          <w:sz w:val="24"/>
          <w:szCs w:val="24"/>
        </w:rPr>
      </w:pPr>
      <w:r w:rsidRPr="00B46362">
        <w:rPr>
          <w:rFonts w:ascii="Times New Roman" w:hAnsi="Times New Roman"/>
          <w:kern w:val="28"/>
          <w:sz w:val="24"/>
          <w:szCs w:val="24"/>
        </w:rPr>
        <w:t>Удостоверение изготавливается согласно его форме и описанию, определенным приложением к настоящему Положению.</w:t>
      </w:r>
    </w:p>
    <w:p w:rsidR="006F6B26" w:rsidRDefault="006F6B26" w:rsidP="006F6B26">
      <w:pPr>
        <w:ind w:firstLine="709"/>
        <w:jc w:val="both"/>
        <w:outlineLvl w:val="0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6F6B26" w:rsidRDefault="006F6B26" w:rsidP="006F6B26">
      <w:pPr>
        <w:ind w:left="5103"/>
        <w:jc w:val="both"/>
        <w:rPr>
          <w:sz w:val="24"/>
          <w:szCs w:val="24"/>
        </w:rPr>
      </w:pPr>
    </w:p>
    <w:p w:rsidR="000379DB" w:rsidRDefault="000379DB" w:rsidP="000379DB">
      <w:pPr>
        <w:rPr>
          <w:sz w:val="24"/>
          <w:szCs w:val="24"/>
        </w:rPr>
      </w:pPr>
    </w:p>
    <w:p w:rsidR="000379DB" w:rsidRDefault="000379DB" w:rsidP="000379DB">
      <w:pPr>
        <w:rPr>
          <w:sz w:val="24"/>
          <w:szCs w:val="24"/>
        </w:rPr>
      </w:pPr>
    </w:p>
    <w:p w:rsidR="006F6B26" w:rsidRDefault="006F6B26" w:rsidP="000379D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</w:p>
    <w:p w:rsidR="006F6B26" w:rsidRDefault="006F6B26" w:rsidP="006F6B26">
      <w:pPr>
        <w:jc w:val="right"/>
        <w:rPr>
          <w:sz w:val="24"/>
          <w:szCs w:val="24"/>
        </w:rPr>
      </w:pPr>
      <w:r>
        <w:rPr>
          <w:sz w:val="24"/>
          <w:szCs w:val="24"/>
        </w:rPr>
        <w:t>к Положению о старосте населенного пункта</w:t>
      </w: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Форма и описание удостоверения старосты сельского населенного пункта</w:t>
      </w:r>
    </w:p>
    <w:p w:rsidR="006F6B26" w:rsidRDefault="006F6B26" w:rsidP="006F6B26">
      <w:pPr>
        <w:jc w:val="both"/>
        <w:outlineLvl w:val="0"/>
        <w:rPr>
          <w:bCs/>
          <w:sz w:val="24"/>
          <w:szCs w:val="24"/>
        </w:rPr>
      </w:pP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Удостоверение старосты сельского населенного пункта (далее соответственно – староста, сельский населенный пункт) представляет собой книжечку в обложке из кожзаменителя темно-вишневого цвета (размером 200мм </w:t>
      </w:r>
      <w:proofErr w:type="spellStart"/>
      <w:r>
        <w:rPr>
          <w:bCs/>
          <w:kern w:val="2"/>
          <w:sz w:val="24"/>
          <w:szCs w:val="24"/>
        </w:rPr>
        <w:t>x</w:t>
      </w:r>
      <w:proofErr w:type="spellEnd"/>
      <w:r>
        <w:rPr>
          <w:bCs/>
          <w:kern w:val="2"/>
          <w:sz w:val="24"/>
          <w:szCs w:val="24"/>
        </w:rPr>
        <w:t xml:space="preserve"> 65мм в развернутом виде).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На лицевой стороне обложки удостоверения старосты выполняется тисненая надпись золотого цвета «Удостоверение».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Вкладыши внутренней стороны удостоверения старосты (далее – вкладыш удостоверения) имеют белый фон.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На левом вкладыше удостоверения: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в левой части размещается цветная фотография старосты размером 3x4см, которая скрепляется печатью </w:t>
      </w:r>
      <w:r>
        <w:rPr>
          <w:rFonts w:eastAsia="Calibri"/>
          <w:kern w:val="28"/>
          <w:sz w:val="24"/>
          <w:szCs w:val="24"/>
        </w:rPr>
        <w:t>местной администрации Макаровского муниципального образования</w:t>
      </w:r>
      <w:r>
        <w:rPr>
          <w:bCs/>
          <w:kern w:val="2"/>
          <w:sz w:val="24"/>
          <w:szCs w:val="24"/>
        </w:rPr>
        <w:t>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под фотографией напечатаны слова «Дата выдачи», дата впечатывается в формате «</w:t>
      </w:r>
      <w:proofErr w:type="spellStart"/>
      <w:r>
        <w:rPr>
          <w:bCs/>
          <w:kern w:val="2"/>
          <w:sz w:val="24"/>
          <w:szCs w:val="24"/>
        </w:rPr>
        <w:t>дд</w:t>
      </w:r>
      <w:proofErr w:type="spellEnd"/>
      <w:r>
        <w:rPr>
          <w:bCs/>
          <w:kern w:val="2"/>
          <w:sz w:val="24"/>
          <w:szCs w:val="24"/>
        </w:rPr>
        <w:t xml:space="preserve"> месяц </w:t>
      </w:r>
      <w:proofErr w:type="spellStart"/>
      <w:r>
        <w:rPr>
          <w:bCs/>
          <w:kern w:val="2"/>
          <w:sz w:val="24"/>
          <w:szCs w:val="24"/>
        </w:rPr>
        <w:t>гггг</w:t>
      </w:r>
      <w:proofErr w:type="spellEnd"/>
      <w:r>
        <w:rPr>
          <w:bCs/>
          <w:kern w:val="2"/>
          <w:sz w:val="24"/>
          <w:szCs w:val="24"/>
        </w:rPr>
        <w:t xml:space="preserve"> г.»;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proofErr w:type="gramStart"/>
      <w:r>
        <w:rPr>
          <w:bCs/>
          <w:kern w:val="2"/>
          <w:sz w:val="24"/>
          <w:szCs w:val="24"/>
        </w:rPr>
        <w:t>в верхней части расположены надпись «Иркутская область», а также наименование муниципального образования с выравниванием по центру;</w:t>
      </w:r>
      <w:proofErr w:type="gramEnd"/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на правом вкладыше удостоверения: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в верхней части напечатаны слова «Удостоверение №___»;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ниже в две строки печатается на первой строке – фамилия, на второй – имя, отчество (последнее – при наличии) старосты;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ниже печатается надпись «является старостой» с указанием на следующей строке категории и наименования соответствующего сельского населенного пункта;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в левом нижнем углу печатается наименование должности главы Макаровского муниципального образования</w:t>
      </w:r>
      <w:r>
        <w:rPr>
          <w:rFonts w:eastAsia="Calibri"/>
          <w:i/>
          <w:kern w:val="28"/>
          <w:sz w:val="24"/>
          <w:szCs w:val="24"/>
        </w:rPr>
        <w:t xml:space="preserve"> </w:t>
      </w:r>
      <w:r>
        <w:rPr>
          <w:bCs/>
          <w:kern w:val="2"/>
          <w:sz w:val="24"/>
          <w:szCs w:val="24"/>
        </w:rPr>
        <w:t>(уполномоченного им лица), имеется место для подписи, далее печатаются фамилия и инициалы главы Макаровского муниципального образования.</w:t>
      </w:r>
    </w:p>
    <w:p w:rsidR="006F6B26" w:rsidRDefault="006F6B26" w:rsidP="006F6B26">
      <w:pPr>
        <w:ind w:firstLine="709"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>Надписи выполняются черным цветом.</w:t>
      </w: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Обложка удостоверения старосты:</w:t>
      </w:r>
    </w:p>
    <w:tbl>
      <w:tblPr>
        <w:tblStyle w:val="a6"/>
        <w:tblpPr w:leftFromText="180" w:rightFromText="180" w:vertAnchor="text" w:horzAnchor="margin" w:tblpY="47"/>
        <w:tblW w:w="0" w:type="auto"/>
        <w:tblLook w:val="04A0"/>
      </w:tblPr>
      <w:tblGrid>
        <w:gridCol w:w="4111"/>
        <w:gridCol w:w="567"/>
        <w:gridCol w:w="4252"/>
      </w:tblGrid>
      <w:tr w:rsidR="006F6B26" w:rsidTr="006F6B26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  <w:r>
              <w:rPr>
                <w:rFonts w:eastAsia="Calibri"/>
                <w:kern w:val="28"/>
                <w:sz w:val="24"/>
                <w:szCs w:val="24"/>
                <w:lang w:eastAsia="en-US"/>
              </w:rPr>
              <w:t>Удостоверение</w:t>
            </w: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  <w:p w:rsid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sz w:val="24"/>
                <w:szCs w:val="24"/>
                <w:lang w:eastAsia="en-US"/>
              </w:rPr>
            </w:pPr>
          </w:p>
        </w:tc>
      </w:tr>
    </w:tbl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</w:p>
    <w:p w:rsidR="006F6B26" w:rsidRDefault="006F6B26" w:rsidP="006F6B26">
      <w:pPr>
        <w:ind w:firstLine="709"/>
        <w:jc w:val="both"/>
        <w:outlineLvl w:val="0"/>
        <w:rPr>
          <w:rFonts w:eastAsia="Calibri"/>
          <w:kern w:val="28"/>
          <w:sz w:val="24"/>
          <w:szCs w:val="24"/>
        </w:rPr>
      </w:pPr>
      <w:r>
        <w:rPr>
          <w:rFonts w:eastAsia="Calibri"/>
          <w:kern w:val="28"/>
          <w:sz w:val="24"/>
          <w:szCs w:val="24"/>
        </w:rPr>
        <w:t>Внутренняя сторона удостоверения старосты:</w:t>
      </w:r>
    </w:p>
    <w:tbl>
      <w:tblPr>
        <w:tblStyle w:val="a6"/>
        <w:tblpPr w:leftFromText="180" w:rightFromText="180" w:vertAnchor="text" w:horzAnchor="margin" w:tblpXSpec="center" w:tblpY="70"/>
        <w:tblW w:w="0" w:type="auto"/>
        <w:tblLook w:val="04A0"/>
      </w:tblPr>
      <w:tblGrid>
        <w:gridCol w:w="1661"/>
        <w:gridCol w:w="2719"/>
        <w:gridCol w:w="604"/>
        <w:gridCol w:w="4531"/>
      </w:tblGrid>
      <w:tr w:rsidR="006F6B26" w:rsidRPr="006F6B26" w:rsidTr="006F6B26">
        <w:trPr>
          <w:trHeight w:val="915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F6B26" w:rsidRPr="006F6B26" w:rsidRDefault="006F6B26" w:rsidP="006F6B26">
            <w:pPr>
              <w:jc w:val="both"/>
              <w:rPr>
                <w:lang w:eastAsia="en-US"/>
              </w:rPr>
            </w:pPr>
          </w:p>
          <w:tbl>
            <w:tblPr>
              <w:tblStyle w:val="a6"/>
              <w:tblW w:w="0" w:type="auto"/>
              <w:tblInd w:w="7" w:type="dxa"/>
              <w:tblLook w:val="04A0"/>
            </w:tblPr>
            <w:tblGrid>
              <w:gridCol w:w="1389"/>
            </w:tblGrid>
            <w:tr w:rsidR="006F6B26" w:rsidRPr="006F6B26" w:rsidTr="006F6B26">
              <w:trPr>
                <w:trHeight w:val="458"/>
              </w:trPr>
              <w:tc>
                <w:tcPr>
                  <w:tcW w:w="1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F6B26" w:rsidRPr="006F6B26" w:rsidRDefault="006F6B26" w:rsidP="00B46362">
                  <w:pPr>
                    <w:framePr w:hSpace="180" w:wrap="around" w:vAnchor="text" w:hAnchor="margin" w:xAlign="center" w:y="70"/>
                    <w:jc w:val="both"/>
                    <w:outlineLvl w:val="0"/>
                    <w:rPr>
                      <w:rFonts w:eastAsia="Calibri"/>
                      <w:kern w:val="28"/>
                      <w:lang w:eastAsia="en-US"/>
                    </w:rPr>
                  </w:pPr>
                </w:p>
                <w:p w:rsidR="006F6B26" w:rsidRPr="006F6B26" w:rsidRDefault="006F6B26" w:rsidP="00B46362">
                  <w:pPr>
                    <w:framePr w:hSpace="180" w:wrap="around" w:vAnchor="text" w:hAnchor="margin" w:xAlign="center" w:y="70"/>
                    <w:jc w:val="both"/>
                    <w:outlineLvl w:val="0"/>
                    <w:rPr>
                      <w:rFonts w:eastAsia="Calibri"/>
                      <w:kern w:val="28"/>
                      <w:lang w:eastAsia="en-US"/>
                    </w:rPr>
                  </w:pPr>
                </w:p>
                <w:p w:rsidR="006F6B26" w:rsidRPr="006F6B26" w:rsidRDefault="006F6B26" w:rsidP="00B46362">
                  <w:pPr>
                    <w:framePr w:hSpace="180" w:wrap="around" w:vAnchor="text" w:hAnchor="margin" w:xAlign="center" w:y="70"/>
                    <w:jc w:val="both"/>
                    <w:outlineLvl w:val="0"/>
                    <w:rPr>
                      <w:rFonts w:eastAsia="Calibri"/>
                      <w:kern w:val="28"/>
                      <w:lang w:eastAsia="en-US"/>
                    </w:rPr>
                  </w:pPr>
                </w:p>
                <w:p w:rsidR="006F6B26" w:rsidRPr="006F6B26" w:rsidRDefault="006F6B26" w:rsidP="00B46362">
                  <w:pPr>
                    <w:framePr w:hSpace="180" w:wrap="around" w:vAnchor="text" w:hAnchor="margin" w:xAlign="center" w:y="70"/>
                    <w:jc w:val="both"/>
                    <w:outlineLvl w:val="0"/>
                    <w:rPr>
                      <w:rFonts w:eastAsia="Calibri"/>
                      <w:kern w:val="28"/>
                      <w:lang w:eastAsia="en-US"/>
                    </w:rPr>
                  </w:pPr>
                </w:p>
                <w:p w:rsidR="006F6B26" w:rsidRPr="006F6B26" w:rsidRDefault="006F6B26" w:rsidP="00B46362">
                  <w:pPr>
                    <w:framePr w:hSpace="180" w:wrap="around" w:vAnchor="text" w:hAnchor="margin" w:xAlign="center" w:y="70"/>
                    <w:jc w:val="both"/>
                    <w:outlineLvl w:val="0"/>
                    <w:rPr>
                      <w:rFonts w:eastAsia="Calibri"/>
                      <w:kern w:val="28"/>
                      <w:lang w:eastAsia="en-US"/>
                    </w:rPr>
                  </w:pPr>
                </w:p>
              </w:tc>
            </w:tr>
          </w:tbl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Дата выдачи:</w:t>
            </w:r>
          </w:p>
        </w:tc>
        <w:tc>
          <w:tcPr>
            <w:tcW w:w="2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Иркутская область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proofErr w:type="gramStart"/>
            <w:r w:rsidRPr="006F6B26">
              <w:rPr>
                <w:rFonts w:eastAsia="Calibri"/>
                <w:kern w:val="28"/>
                <w:lang w:eastAsia="en-US"/>
              </w:rPr>
              <w:t>(наименование</w:t>
            </w:r>
            <w:proofErr w:type="gramEnd"/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муниципального образования)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М.П.</w:t>
            </w:r>
          </w:p>
        </w:tc>
        <w:tc>
          <w:tcPr>
            <w:tcW w:w="6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Удостоверение №__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proofErr w:type="gramStart"/>
            <w:r w:rsidRPr="006F6B26">
              <w:rPr>
                <w:rFonts w:eastAsia="Calibri"/>
                <w:kern w:val="28"/>
                <w:lang w:eastAsia="en-US"/>
              </w:rPr>
              <w:t>(фамилия</w:t>
            </w:r>
            <w:proofErr w:type="gramEnd"/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имя отчество)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является старостой (категория и наименование сельского населенного пункта)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Глава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Муниципального образования__________</w:t>
            </w:r>
          </w:p>
          <w:p w:rsidR="006F6B26" w:rsidRPr="006F6B26" w:rsidRDefault="006F6B26" w:rsidP="006F6B26">
            <w:pPr>
              <w:jc w:val="both"/>
              <w:outlineLvl w:val="0"/>
              <w:rPr>
                <w:rFonts w:eastAsia="Calibri"/>
                <w:kern w:val="28"/>
                <w:lang w:eastAsia="en-US"/>
              </w:rPr>
            </w:pPr>
            <w:r w:rsidRPr="006F6B26">
              <w:rPr>
                <w:rFonts w:eastAsia="Calibri"/>
                <w:kern w:val="28"/>
                <w:lang w:eastAsia="en-US"/>
              </w:rPr>
              <w:t>И.О.Фамилия</w:t>
            </w:r>
          </w:p>
        </w:tc>
      </w:tr>
    </w:tbl>
    <w:p w:rsidR="006F6B26" w:rsidRPr="006F6B26" w:rsidRDefault="006F6B26" w:rsidP="006F6B26">
      <w:pPr>
        <w:ind w:firstLine="709"/>
        <w:jc w:val="both"/>
        <w:outlineLvl w:val="0"/>
        <w:rPr>
          <w:rFonts w:eastAsia="Calibri"/>
          <w:kern w:val="28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6F6B26" w:rsidRDefault="006F6B26" w:rsidP="006F6B26">
      <w:pPr>
        <w:jc w:val="both"/>
        <w:rPr>
          <w:sz w:val="24"/>
          <w:szCs w:val="24"/>
        </w:rPr>
      </w:pPr>
    </w:p>
    <w:p w:rsidR="00023681" w:rsidRDefault="00023681"/>
    <w:sectPr w:rsidR="00023681" w:rsidSect="00023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6B26"/>
    <w:rsid w:val="00023681"/>
    <w:rsid w:val="000379DB"/>
    <w:rsid w:val="006F6B26"/>
    <w:rsid w:val="007E58DD"/>
    <w:rsid w:val="00B46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B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F6B26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6B26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semiHidden/>
    <w:unhideWhenUsed/>
    <w:rsid w:val="006F6B26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locked/>
    <w:rsid w:val="006F6B26"/>
    <w:rPr>
      <w:rFonts w:ascii="Calibri" w:eastAsia="Calibri" w:hAnsi="Calibri" w:cs="Times New Roman"/>
    </w:rPr>
  </w:style>
  <w:style w:type="paragraph" w:styleId="a5">
    <w:name w:val="No Spacing"/>
    <w:link w:val="a4"/>
    <w:qFormat/>
    <w:rsid w:val="006F6B2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6F6B2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table" w:styleId="a6">
    <w:name w:val="Table Grid"/>
    <w:basedOn w:val="a1"/>
    <w:uiPriority w:val="39"/>
    <w:rsid w:val="006F6B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B4636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2019-11-11T00:52:00Z</cp:lastPrinted>
  <dcterms:created xsi:type="dcterms:W3CDTF">2019-11-08T01:05:00Z</dcterms:created>
  <dcterms:modified xsi:type="dcterms:W3CDTF">2019-11-11T00:53:00Z</dcterms:modified>
</cp:coreProperties>
</file>